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E4D1" w14:textId="06869222" w:rsidR="00AF5CBE" w:rsidRPr="003943B4" w:rsidRDefault="00D21F3E" w:rsidP="00AF5CBE">
      <w:pPr>
        <w:tabs>
          <w:tab w:val="left" w:pos="142"/>
        </w:tabs>
        <w:suppressAutoHyphens/>
        <w:ind w:left="-284"/>
        <w:rPr>
          <w:rFonts w:ascii="Tahoma" w:hAnsi="Tahoma" w:cs="Tahoma"/>
          <w:b/>
          <w:sz w:val="28"/>
          <w:lang w:val="en-US"/>
        </w:rPr>
      </w:pPr>
      <w:r w:rsidRPr="00026ECE">
        <w:rPr>
          <w:rFonts w:ascii="Tahoma" w:hAnsi="Tahoma" w:cs="Tahoma"/>
          <w:b/>
          <w:szCs w:val="24"/>
          <w:lang w:val="en-US"/>
        </w:rPr>
        <w:t xml:space="preserve">Specified </w:t>
      </w:r>
      <w:r w:rsidR="00AF5CBE" w:rsidRPr="00026ECE">
        <w:rPr>
          <w:rFonts w:ascii="Tahoma" w:hAnsi="Tahoma" w:cs="Tahoma"/>
          <w:b/>
          <w:szCs w:val="24"/>
          <w:lang w:val="en-US"/>
        </w:rPr>
        <w:t>S</w:t>
      </w:r>
      <w:r w:rsidRPr="00026ECE">
        <w:rPr>
          <w:rFonts w:ascii="Tahoma" w:hAnsi="Tahoma" w:cs="Tahoma"/>
          <w:b/>
          <w:szCs w:val="24"/>
          <w:lang w:val="en-US"/>
        </w:rPr>
        <w:t>ystem</w:t>
      </w:r>
      <w:r w:rsidR="00AF5CBE" w:rsidRPr="00026ECE">
        <w:rPr>
          <w:rFonts w:ascii="Tahoma" w:hAnsi="Tahoma" w:cs="Tahoma"/>
          <w:b/>
          <w:szCs w:val="24"/>
          <w:lang w:val="en-US"/>
        </w:rPr>
        <w:t xml:space="preserve"> Report</w:t>
      </w:r>
      <w:r w:rsidR="007F1D66" w:rsidRPr="00026ECE">
        <w:rPr>
          <w:rFonts w:ascii="Tahoma" w:hAnsi="Tahoma" w:cs="Tahoma"/>
          <w:b/>
          <w:szCs w:val="24"/>
          <w:lang w:val="en-US"/>
        </w:rPr>
        <w:t xml:space="preserve"> and Declaration </w:t>
      </w:r>
      <w:r w:rsidR="004E1A88" w:rsidRPr="00026ECE">
        <w:rPr>
          <w:rFonts w:ascii="Tahoma" w:hAnsi="Tahoma" w:cs="Tahoma"/>
          <w:b/>
          <w:szCs w:val="24"/>
          <w:lang w:val="en-US"/>
        </w:rPr>
        <w:t>(S-RaD)</w:t>
      </w:r>
      <w:r w:rsidR="000670BA">
        <w:rPr>
          <w:rFonts w:ascii="Tahoma" w:hAnsi="Tahoma" w:cs="Tahoma"/>
          <w:b/>
          <w:sz w:val="22"/>
          <w:szCs w:val="22"/>
          <w:lang w:val="en-US"/>
        </w:rPr>
        <w:tab/>
      </w:r>
      <w:r w:rsidR="00B62A78">
        <w:rPr>
          <w:rFonts w:ascii="Tahoma" w:hAnsi="Tahoma" w:cs="Tahoma"/>
          <w:b/>
          <w:sz w:val="22"/>
          <w:szCs w:val="22"/>
          <w:lang w:val="en-US"/>
        </w:rPr>
        <w:t xml:space="preserve">       </w:t>
      </w:r>
      <w:r w:rsidR="00380C51" w:rsidRPr="003943B4">
        <w:rPr>
          <w:rFonts w:ascii="Tahoma" w:hAnsi="Tahoma" w:cs="Tahoma"/>
          <w:b/>
          <w:sz w:val="22"/>
          <w:szCs w:val="22"/>
          <w:lang w:val="en-US"/>
        </w:rPr>
        <w:t xml:space="preserve">Compliance </w:t>
      </w:r>
      <w:r w:rsidR="000670BA">
        <w:rPr>
          <w:rFonts w:ascii="Tahoma" w:hAnsi="Tahoma" w:cs="Tahoma"/>
          <w:b/>
          <w:sz w:val="22"/>
          <w:szCs w:val="22"/>
          <w:lang w:val="en-US"/>
        </w:rPr>
        <w:t>s</w:t>
      </w:r>
      <w:r w:rsidR="00380C51" w:rsidRPr="003943B4">
        <w:rPr>
          <w:rFonts w:ascii="Tahoma" w:hAnsi="Tahoma" w:cs="Tahoma"/>
          <w:b/>
          <w:sz w:val="22"/>
          <w:szCs w:val="22"/>
          <w:lang w:val="en-US"/>
        </w:rPr>
        <w:t>chedule:</w:t>
      </w:r>
      <w:r w:rsidR="000670BA" w:rsidRPr="0035600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sdt>
        <w:sdtPr>
          <w:rPr>
            <w:rFonts w:ascii="Tahoma" w:hAnsi="Tahoma" w:cs="Tahoma"/>
            <w:b/>
            <w:sz w:val="22"/>
            <w:szCs w:val="22"/>
            <w:lang w:val="en-US"/>
          </w:rPr>
          <w:id w:val="777999063"/>
          <w:placeholder>
            <w:docPart w:val="DefaultPlaceholder_-1854013440"/>
          </w:placeholder>
        </w:sdtPr>
        <w:sdtContent>
          <w:permStart w:id="874914408" w:edGrp="everyone"/>
          <w:r w:rsidR="000670BA" w:rsidRPr="00356002">
            <w:rPr>
              <w:rFonts w:ascii="Tahoma" w:hAnsi="Tahoma" w:cs="Tahoma"/>
              <w:b/>
              <w:sz w:val="22"/>
              <w:szCs w:val="22"/>
              <w:lang w:val="en-US"/>
            </w:rPr>
            <w:t>#</w:t>
          </w:r>
          <w:permEnd w:id="874914408"/>
        </w:sdtContent>
      </w:sdt>
    </w:p>
    <w:p w14:paraId="38CCDB93" w14:textId="3130EEC0" w:rsidR="00AF5CBE" w:rsidRDefault="00AF5CBE" w:rsidP="00F55B02">
      <w:pPr>
        <w:tabs>
          <w:tab w:val="left" w:pos="142"/>
        </w:tabs>
        <w:suppressAutoHyphens/>
        <w:rPr>
          <w:rFonts w:ascii="Tahoma" w:hAnsi="Tahoma" w:cs="Tahoma"/>
          <w:i/>
          <w:iCs/>
          <w:szCs w:val="24"/>
          <w:lang w:val="en-US"/>
        </w:rPr>
      </w:pPr>
    </w:p>
    <w:p w14:paraId="3F07DF0A" w14:textId="77777777" w:rsidR="00EF6E64" w:rsidRDefault="00D21F3E" w:rsidP="00EF6E64">
      <w:pPr>
        <w:tabs>
          <w:tab w:val="left" w:pos="142"/>
        </w:tabs>
        <w:suppressAutoHyphens/>
        <w:ind w:left="-284"/>
        <w:rPr>
          <w:rFonts w:ascii="Tahoma" w:hAnsi="Tahoma" w:cs="Tahoma"/>
          <w:sz w:val="18"/>
          <w:lang w:val="en-US"/>
        </w:rPr>
      </w:pPr>
      <w:r w:rsidRPr="00844C5F">
        <w:rPr>
          <w:rFonts w:ascii="Tahoma" w:hAnsi="Tahoma" w:cs="Tahoma"/>
          <w:sz w:val="18"/>
          <w:lang w:val="en-US"/>
        </w:rPr>
        <w:t xml:space="preserve">This report has been issued in lieu of a </w:t>
      </w:r>
      <w:r w:rsidR="00EF6E64">
        <w:rPr>
          <w:rFonts w:ascii="Tahoma" w:hAnsi="Tahoma" w:cs="Tahoma"/>
          <w:sz w:val="18"/>
          <w:lang w:val="en-US"/>
        </w:rPr>
        <w:t>Form 12A.</w:t>
      </w:r>
      <w:r>
        <w:rPr>
          <w:rFonts w:ascii="Tahoma" w:hAnsi="Tahoma" w:cs="Tahoma"/>
          <w:sz w:val="18"/>
          <w:lang w:val="en-US"/>
        </w:rPr>
        <w:t xml:space="preserve"> Its purpose is to</w:t>
      </w:r>
      <w:r w:rsidR="00EF6E64">
        <w:rPr>
          <w:rFonts w:ascii="Tahoma" w:hAnsi="Tahoma" w:cs="Tahoma"/>
          <w:sz w:val="18"/>
          <w:lang w:val="en-US"/>
        </w:rPr>
        <w:t>:</w:t>
      </w:r>
    </w:p>
    <w:p w14:paraId="6EF91C45" w14:textId="0844266D" w:rsidR="00EF6E64" w:rsidRDefault="004E1A88" w:rsidP="00EF6E64">
      <w:pPr>
        <w:pStyle w:val="ListParagraph"/>
        <w:numPr>
          <w:ilvl w:val="0"/>
          <w:numId w:val="3"/>
        </w:numPr>
        <w:tabs>
          <w:tab w:val="left" w:pos="142"/>
        </w:tabs>
        <w:suppressAutoHyphens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  <w:lang w:val="en-US"/>
        </w:rPr>
        <w:t>e</w:t>
      </w:r>
      <w:r w:rsidR="00EF6E64" w:rsidRPr="00EF6E64">
        <w:rPr>
          <w:rFonts w:ascii="Tahoma" w:hAnsi="Tahoma" w:cs="Tahoma"/>
          <w:sz w:val="18"/>
          <w:lang w:val="en-US"/>
        </w:rPr>
        <w:t>nable a BWoF Report and Declaration (B</w:t>
      </w:r>
      <w:r w:rsidR="0014540E">
        <w:rPr>
          <w:rFonts w:ascii="Tahoma" w:hAnsi="Tahoma" w:cs="Tahoma"/>
          <w:sz w:val="18"/>
          <w:lang w:val="en-US"/>
        </w:rPr>
        <w:t>-</w:t>
      </w:r>
      <w:r w:rsidR="00EF6E64" w:rsidRPr="00EF6E64">
        <w:rPr>
          <w:rFonts w:ascii="Tahoma" w:hAnsi="Tahoma" w:cs="Tahoma"/>
          <w:sz w:val="18"/>
          <w:lang w:val="en-US"/>
        </w:rPr>
        <w:t>RaD) to be supplied and displayed</w:t>
      </w:r>
      <w:r w:rsidR="0082336A">
        <w:rPr>
          <w:rFonts w:ascii="Tahoma" w:hAnsi="Tahoma" w:cs="Tahoma"/>
          <w:sz w:val="18"/>
          <w:lang w:val="en-US"/>
        </w:rPr>
        <w:t xml:space="preserve"> in the building</w:t>
      </w:r>
    </w:p>
    <w:p w14:paraId="3D440867" w14:textId="248881A9" w:rsidR="00D21F3E" w:rsidRDefault="004E1A88" w:rsidP="00EF6E64">
      <w:pPr>
        <w:pStyle w:val="ListParagraph"/>
        <w:numPr>
          <w:ilvl w:val="0"/>
          <w:numId w:val="3"/>
        </w:numPr>
        <w:tabs>
          <w:tab w:val="left" w:pos="142"/>
        </w:tabs>
        <w:suppressAutoHyphens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  <w:lang w:val="en-US"/>
        </w:rPr>
        <w:t>i</w:t>
      </w:r>
      <w:r w:rsidR="00EF6E64" w:rsidRPr="00EF6E64">
        <w:rPr>
          <w:rFonts w:ascii="Tahoma" w:hAnsi="Tahoma" w:cs="Tahoma"/>
          <w:sz w:val="18"/>
          <w:lang w:val="en-US"/>
        </w:rPr>
        <w:t xml:space="preserve">nform the building owner and the territorial authority about the reasons procedures were missed and </w:t>
      </w:r>
      <w:r w:rsidR="00EF6E64">
        <w:rPr>
          <w:rFonts w:ascii="Tahoma" w:hAnsi="Tahoma" w:cs="Tahoma"/>
          <w:sz w:val="18"/>
          <w:lang w:val="en-US"/>
        </w:rPr>
        <w:t xml:space="preserve">advise </w:t>
      </w:r>
      <w:r w:rsidR="00EF6E64" w:rsidRPr="00EF6E64">
        <w:rPr>
          <w:rFonts w:ascii="Tahoma" w:hAnsi="Tahoma" w:cs="Tahoma"/>
          <w:sz w:val="18"/>
          <w:lang w:val="en-US"/>
        </w:rPr>
        <w:t xml:space="preserve">the current performance </w:t>
      </w:r>
      <w:r w:rsidR="0014540E">
        <w:rPr>
          <w:rFonts w:ascii="Tahoma" w:hAnsi="Tahoma" w:cs="Tahoma"/>
          <w:sz w:val="18"/>
          <w:lang w:val="en-US"/>
        </w:rPr>
        <w:t xml:space="preserve">status </w:t>
      </w:r>
      <w:r w:rsidR="00EF6E64" w:rsidRPr="00EF6E64">
        <w:rPr>
          <w:rFonts w:ascii="Tahoma" w:hAnsi="Tahoma" w:cs="Tahoma"/>
          <w:sz w:val="18"/>
          <w:lang w:val="en-US"/>
        </w:rPr>
        <w:t>of the specified systems</w:t>
      </w:r>
      <w:r>
        <w:rPr>
          <w:rFonts w:ascii="Tahoma" w:hAnsi="Tahoma" w:cs="Tahoma"/>
          <w:sz w:val="18"/>
          <w:lang w:val="en-US"/>
        </w:rPr>
        <w:t>.</w:t>
      </w:r>
    </w:p>
    <w:p w14:paraId="0DAB8BED" w14:textId="67F70136" w:rsidR="00D122C3" w:rsidRPr="00D122C3" w:rsidRDefault="00D122C3" w:rsidP="00D122C3">
      <w:pPr>
        <w:suppressAutoHyphens/>
        <w:ind w:left="-284"/>
        <w:rPr>
          <w:rFonts w:ascii="Tahoma" w:hAnsi="Tahoma" w:cs="Tahoma"/>
          <w:i/>
          <w:iCs/>
          <w:lang w:val="en-US"/>
        </w:rPr>
      </w:pPr>
      <w:r>
        <w:rPr>
          <w:rFonts w:ascii="Tahoma" w:hAnsi="Tahoma" w:cs="Tahoma"/>
          <w:sz w:val="18"/>
          <w:lang w:val="en-US"/>
        </w:rPr>
        <w:t>T</w:t>
      </w:r>
      <w:r w:rsidRPr="00D122C3">
        <w:rPr>
          <w:rFonts w:ascii="Tahoma" w:hAnsi="Tahoma" w:cs="Tahoma"/>
          <w:sz w:val="18"/>
          <w:lang w:val="en-US"/>
        </w:rPr>
        <w:t>his report does not enable a building warrant of fitness to be supplied and displayed.</w:t>
      </w:r>
    </w:p>
    <w:p w14:paraId="23E2EEF3" w14:textId="77777777" w:rsidR="00D122C3" w:rsidRPr="00D122C3" w:rsidRDefault="00D122C3" w:rsidP="00D122C3">
      <w:pPr>
        <w:tabs>
          <w:tab w:val="left" w:pos="142"/>
        </w:tabs>
        <w:suppressAutoHyphens/>
        <w:rPr>
          <w:rFonts w:ascii="Tahoma" w:hAnsi="Tahoma" w:cs="Tahoma"/>
          <w:sz w:val="18"/>
          <w:lang w:val="en-US"/>
        </w:rPr>
      </w:pPr>
    </w:p>
    <w:tbl>
      <w:tblPr>
        <w:tblW w:w="10466" w:type="dxa"/>
        <w:tblInd w:w="-306" w:type="dxa"/>
        <w:shd w:val="pct5" w:color="auto" w:fill="auto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04"/>
        <w:gridCol w:w="5762"/>
      </w:tblGrid>
      <w:tr w:rsidR="00AF5CBE" w:rsidRPr="003943B4" w14:paraId="5FFF4893" w14:textId="77777777" w:rsidTr="00554743">
        <w:trPr>
          <w:trHeight w:val="340"/>
        </w:trPr>
        <w:tc>
          <w:tcPr>
            <w:tcW w:w="10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hideMark/>
          </w:tcPr>
          <w:p w14:paraId="26107257" w14:textId="77777777" w:rsidR="00AF5CBE" w:rsidRPr="003943B4" w:rsidRDefault="00AF5CBE" w:rsidP="00554743">
            <w:pPr>
              <w:tabs>
                <w:tab w:val="left" w:pos="-720"/>
              </w:tabs>
              <w:suppressAutoHyphens/>
              <w:spacing w:before="50" w:after="50" w:line="240" w:lineRule="exact"/>
              <w:rPr>
                <w:rFonts w:ascii="Tahoma" w:hAnsi="Tahoma" w:cs="Tahoma"/>
                <w:b/>
                <w:spacing w:val="-3"/>
                <w:sz w:val="20"/>
                <w:lang w:val="en-US"/>
              </w:rPr>
            </w:pPr>
            <w:r w:rsidRPr="003943B4">
              <w:rPr>
                <w:rFonts w:ascii="Tahoma" w:hAnsi="Tahoma" w:cs="Tahoma"/>
                <w:b/>
                <w:spacing w:val="-3"/>
                <w:sz w:val="20"/>
                <w:lang w:val="en-US"/>
              </w:rPr>
              <w:t>BUILDING</w:t>
            </w:r>
          </w:p>
        </w:tc>
      </w:tr>
      <w:tr w:rsidR="00AF5CBE" w:rsidRPr="003943B4" w14:paraId="014071A7" w14:textId="77777777" w:rsidTr="00554743">
        <w:trPr>
          <w:trHeight w:val="340"/>
        </w:trPr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F90087E" w14:textId="6071C01C" w:rsidR="00AF5CBE" w:rsidRPr="003943B4" w:rsidRDefault="00AF5CBE" w:rsidP="0055474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>Building name:</w:t>
            </w:r>
            <w:r w:rsidR="00534456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-151530091"/>
                <w:placeholder>
                  <w:docPart w:val="DefaultPlaceholder_-1854013440"/>
                </w:placeholder>
              </w:sdtPr>
              <w:sdtContent>
                <w:permStart w:id="421528269" w:edGrp="everyone"/>
                <w:r w:rsidR="00534456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421528269"/>
              </w:sdtContent>
            </w:sdt>
          </w:p>
        </w:tc>
        <w:tc>
          <w:tcPr>
            <w:tcW w:w="5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A2A27D" w14:textId="34EB8C69" w:rsidR="00AF5CBE" w:rsidRPr="003943B4" w:rsidRDefault="004E00E2" w:rsidP="0055474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>Level/unit number:</w:t>
            </w:r>
            <w:r w:rsidR="00534456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906030955"/>
                <w:placeholder>
                  <w:docPart w:val="DefaultPlaceholder_-1854013440"/>
                </w:placeholder>
              </w:sdtPr>
              <w:sdtContent>
                <w:permStart w:id="1874995298" w:edGrp="everyone"/>
                <w:r w:rsidR="00534456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1874995298"/>
              </w:sdtContent>
            </w:sdt>
          </w:p>
        </w:tc>
      </w:tr>
      <w:tr w:rsidR="00AF5CBE" w:rsidRPr="003943B4" w14:paraId="61383E69" w14:textId="77777777" w:rsidTr="0082336A">
        <w:trPr>
          <w:trHeight w:val="362"/>
        </w:trPr>
        <w:tc>
          <w:tcPr>
            <w:tcW w:w="4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D1B62A0" w14:textId="42935070" w:rsidR="004E00E2" w:rsidRPr="003943B4" w:rsidRDefault="00AF5CBE" w:rsidP="0055474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>Street address of building:</w:t>
            </w:r>
            <w:r w:rsidR="00534456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876733185"/>
                <w:placeholder>
                  <w:docPart w:val="DefaultPlaceholder_-1854013440"/>
                </w:placeholder>
              </w:sdtPr>
              <w:sdtContent>
                <w:permStart w:id="1587818120" w:edGrp="everyone"/>
                <w:r w:rsidR="00534456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1587818120"/>
              </w:sdtContent>
            </w:sdt>
          </w:p>
        </w:tc>
        <w:tc>
          <w:tcPr>
            <w:tcW w:w="5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8609F0" w14:textId="2484065F" w:rsidR="004E00E2" w:rsidRPr="003943B4" w:rsidRDefault="00AF5CBE" w:rsidP="0082336A">
            <w:pPr>
              <w:tabs>
                <w:tab w:val="left" w:pos="567"/>
              </w:tabs>
              <w:suppressAutoHyphens/>
              <w:spacing w:line="276" w:lineRule="auto"/>
              <w:ind w:left="-120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  </w:t>
            </w:r>
            <w:r w:rsidR="004E00E2"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Compliance </w:t>
            </w:r>
            <w:r w:rsidR="00B662C0">
              <w:rPr>
                <w:rFonts w:ascii="Tahoma" w:hAnsi="Tahoma" w:cs="Tahoma"/>
                <w:sz w:val="22"/>
                <w:szCs w:val="22"/>
                <w:lang w:val="en-US"/>
              </w:rPr>
              <w:t>s</w:t>
            </w:r>
            <w:r w:rsidR="004E00E2"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chedule </w:t>
            </w:r>
            <w:r w:rsidR="00B662C0">
              <w:rPr>
                <w:rFonts w:ascii="Tahoma" w:hAnsi="Tahoma" w:cs="Tahoma"/>
                <w:sz w:val="22"/>
                <w:szCs w:val="22"/>
                <w:lang w:val="en-US"/>
              </w:rPr>
              <w:t>a</w:t>
            </w:r>
            <w:r w:rsidR="004E00E2" w:rsidRPr="003943B4">
              <w:rPr>
                <w:rFonts w:ascii="Tahoma" w:hAnsi="Tahoma" w:cs="Tahoma"/>
                <w:sz w:val="22"/>
                <w:szCs w:val="22"/>
                <w:lang w:val="en-US"/>
              </w:rPr>
              <w:t>nniversary:</w:t>
            </w:r>
            <w:r w:rsidR="00534456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-1449158375"/>
                <w:placeholder>
                  <w:docPart w:val="DefaultPlaceholder_-1854013437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permStart w:id="1864059744" w:edGrp="everyone"/>
                <w:r w:rsidR="009D5E31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D/M/Y</w:t>
                </w:r>
                <w:permEnd w:id="1864059744"/>
              </w:sdtContent>
            </w:sdt>
          </w:p>
        </w:tc>
      </w:tr>
      <w:tr w:rsidR="00AF5CBE" w:rsidRPr="003943B4" w14:paraId="53A0B62E" w14:textId="77777777" w:rsidTr="00554743">
        <w:trPr>
          <w:trHeight w:val="340"/>
        </w:trPr>
        <w:tc>
          <w:tcPr>
            <w:tcW w:w="10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hideMark/>
          </w:tcPr>
          <w:p w14:paraId="45BF36A8" w14:textId="77777777" w:rsidR="00AF5CBE" w:rsidRPr="003943B4" w:rsidRDefault="00AF5CBE" w:rsidP="00554743">
            <w:pPr>
              <w:tabs>
                <w:tab w:val="left" w:pos="-720"/>
              </w:tabs>
              <w:suppressAutoHyphens/>
              <w:spacing w:before="50" w:after="50" w:line="276" w:lineRule="auto"/>
              <w:rPr>
                <w:rFonts w:ascii="Tahoma" w:hAnsi="Tahoma" w:cs="Tahoma"/>
                <w:b/>
                <w:szCs w:val="24"/>
                <w:lang w:val="en-US"/>
              </w:rPr>
            </w:pPr>
            <w:r w:rsidRPr="003943B4">
              <w:rPr>
                <w:rFonts w:ascii="Tahoma" w:hAnsi="Tahoma" w:cs="Tahoma"/>
                <w:b/>
                <w:sz w:val="20"/>
                <w:lang w:val="en-US"/>
              </w:rPr>
              <w:t>OWNER</w:t>
            </w:r>
          </w:p>
        </w:tc>
      </w:tr>
      <w:tr w:rsidR="00AF5CBE" w:rsidRPr="003943B4" w14:paraId="45039AB6" w14:textId="77777777" w:rsidTr="00554743"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779D2CF" w14:textId="1D23298C" w:rsidR="00AF5CBE" w:rsidRPr="003943B4" w:rsidRDefault="00AF5CBE" w:rsidP="00554743">
            <w:pPr>
              <w:tabs>
                <w:tab w:val="left" w:pos="-720"/>
              </w:tabs>
              <w:suppressAutoHyphens/>
              <w:spacing w:before="120"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>Name:</w:t>
            </w:r>
            <w:r w:rsidR="0082336A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18364264"/>
                <w:placeholder>
                  <w:docPart w:val="DefaultPlaceholder_-1854013440"/>
                </w:placeholder>
              </w:sdtPr>
              <w:sdtContent>
                <w:permStart w:id="1123185920" w:edGrp="everyone"/>
                <w:r w:rsidR="00A60B0E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1123185920"/>
              </w:sdtContent>
            </w:sdt>
          </w:p>
          <w:p w14:paraId="77992FB4" w14:textId="72BE7B27" w:rsidR="00AF5CBE" w:rsidRPr="003943B4" w:rsidRDefault="0082336A" w:rsidP="0055474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Contact </w:t>
            </w:r>
            <w:r w:rsidR="00B662C0">
              <w:rPr>
                <w:rFonts w:ascii="Tahoma" w:hAnsi="Tahoma" w:cs="Tahoma"/>
                <w:sz w:val="22"/>
                <w:szCs w:val="22"/>
                <w:lang w:val="en-US"/>
              </w:rPr>
              <w:t>n</w:t>
            </w: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>umber:</w:t>
            </w:r>
            <w:r w:rsidR="00A60B0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-1823503329"/>
                <w:placeholder>
                  <w:docPart w:val="DefaultPlaceholder_-1854013440"/>
                </w:placeholder>
              </w:sdtPr>
              <w:sdtContent>
                <w:permStart w:id="115548201" w:edGrp="everyone"/>
                <w:r w:rsidR="00FB6AEC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115548201"/>
              </w:sdtContent>
            </w:sdt>
          </w:p>
        </w:tc>
        <w:tc>
          <w:tcPr>
            <w:tcW w:w="5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C80ACB" w14:textId="6FDC58FB" w:rsidR="00AF5CBE" w:rsidRPr="003943B4" w:rsidRDefault="00AF5CBE" w:rsidP="00554743">
            <w:pPr>
              <w:tabs>
                <w:tab w:val="left" w:pos="-720"/>
              </w:tabs>
              <w:suppressAutoHyphens/>
              <w:spacing w:before="120"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Mailing </w:t>
            </w:r>
            <w:r w:rsidR="00B662C0">
              <w:rPr>
                <w:rFonts w:ascii="Tahoma" w:hAnsi="Tahoma" w:cs="Tahoma"/>
                <w:sz w:val="22"/>
                <w:szCs w:val="22"/>
                <w:lang w:val="en-US"/>
              </w:rPr>
              <w:t>a</w:t>
            </w: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>ddress:</w:t>
            </w:r>
            <w:r w:rsidR="00FB6AE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1524516134"/>
                <w:placeholder>
                  <w:docPart w:val="DefaultPlaceholder_-1854013440"/>
                </w:placeholder>
              </w:sdtPr>
              <w:sdtContent>
                <w:permStart w:id="801002011" w:edGrp="everyone"/>
                <w:r w:rsidR="00FB6AEC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801002011"/>
              </w:sdtContent>
            </w:sdt>
          </w:p>
          <w:p w14:paraId="7752F811" w14:textId="77777777" w:rsidR="00AF5CBE" w:rsidRPr="003943B4" w:rsidRDefault="00AF5CBE" w:rsidP="0055474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36531FBE" w14:textId="77777777" w:rsidR="009D1318" w:rsidRPr="003943B4" w:rsidRDefault="009D1318" w:rsidP="009D1318">
      <w:pPr>
        <w:tabs>
          <w:tab w:val="left" w:pos="-720"/>
        </w:tabs>
        <w:suppressAutoHyphens/>
        <w:spacing w:before="50" w:after="50" w:line="240" w:lineRule="exact"/>
        <w:rPr>
          <w:rFonts w:ascii="Tahoma" w:hAnsi="Tahoma" w:cs="Tahoma"/>
          <w:b/>
          <w:spacing w:val="-3"/>
          <w:sz w:val="20"/>
          <w:lang w:val="en-US"/>
        </w:rPr>
      </w:pPr>
    </w:p>
    <w:tbl>
      <w:tblPr>
        <w:tblW w:w="10466" w:type="dxa"/>
        <w:tblInd w:w="-306" w:type="dxa"/>
        <w:shd w:val="pct5" w:color="auto" w:fill="auto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466"/>
      </w:tblGrid>
      <w:tr w:rsidR="00E74794" w:rsidRPr="003943B4" w14:paraId="42B6A31F" w14:textId="77777777" w:rsidTr="00CE7949">
        <w:trPr>
          <w:trHeight w:val="340"/>
        </w:trPr>
        <w:tc>
          <w:tcPr>
            <w:tcW w:w="10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hideMark/>
          </w:tcPr>
          <w:p w14:paraId="2DF59DE2" w14:textId="77777777" w:rsidR="00E74794" w:rsidRPr="003943B4" w:rsidRDefault="00E74794" w:rsidP="00CE7949">
            <w:pPr>
              <w:tabs>
                <w:tab w:val="left" w:pos="-720"/>
              </w:tabs>
              <w:suppressAutoHyphens/>
              <w:spacing w:before="50" w:after="50" w:line="240" w:lineRule="exact"/>
              <w:rPr>
                <w:rFonts w:ascii="Tahoma" w:hAnsi="Tahoma" w:cs="Tahoma"/>
                <w:b/>
                <w:spacing w:val="-3"/>
                <w:sz w:val="20"/>
                <w:lang w:val="en-US"/>
              </w:rPr>
            </w:pPr>
            <w:r w:rsidRPr="003943B4">
              <w:rPr>
                <w:rFonts w:ascii="Tahoma" w:hAnsi="Tahoma" w:cs="Tahoma"/>
                <w:b/>
                <w:spacing w:val="-3"/>
                <w:sz w:val="20"/>
                <w:lang w:val="en-US"/>
              </w:rPr>
              <w:t>SPECIFIED SYSTEM</w:t>
            </w:r>
          </w:p>
        </w:tc>
      </w:tr>
      <w:permStart w:id="1670187264" w:edGrp="everyone"/>
      <w:tr w:rsidR="00E74794" w:rsidRPr="003943B4" w14:paraId="1C7997AF" w14:textId="77777777" w:rsidTr="00A0329F">
        <w:tc>
          <w:tcPr>
            <w:tcW w:w="10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A569C" w14:textId="17F90FFB" w:rsidR="00E74794" w:rsidRPr="00EF6E64" w:rsidRDefault="00000000" w:rsidP="00E74794">
            <w:pPr>
              <w:tabs>
                <w:tab w:val="left" w:pos="142"/>
              </w:tabs>
              <w:suppressAutoHyphens/>
              <w:rPr>
                <w:rFonts w:ascii="Tahoma" w:hAnsi="Tahoma" w:cs="Tahoma"/>
                <w:b/>
                <w:spacing w:val="-3"/>
                <w:szCs w:val="24"/>
                <w:lang w:val="en-US"/>
              </w:rPr>
            </w:pPr>
            <w:sdt>
              <w:sdtPr>
                <w:rPr>
                  <w:rFonts w:ascii="Tahoma" w:hAnsi="Tahoma" w:cs="Tahoma"/>
                  <w:b/>
                  <w:i/>
                  <w:iCs/>
                  <w:spacing w:val="-3"/>
                  <w:szCs w:val="24"/>
                  <w:lang w:val="en-US"/>
                </w:rPr>
                <w:id w:val="1548408920"/>
                <w:placeholder>
                  <w:docPart w:val="DefaultPlaceholder_-1854013440"/>
                </w:placeholder>
              </w:sdtPr>
              <w:sdtContent>
                <w:r w:rsidR="00E658A1" w:rsidRPr="003B64BE">
                  <w:rPr>
                    <w:rFonts w:ascii="Tahoma" w:hAnsi="Tahoma" w:cs="Tahoma"/>
                    <w:b/>
                    <w:i/>
                    <w:iCs/>
                    <w:spacing w:val="-3"/>
                    <w:szCs w:val="24"/>
                    <w:lang w:val="en-US"/>
                  </w:rPr>
                  <w:t xml:space="preserve">Example: SS1 Automatic systems for fire suppression </w:t>
                </w:r>
                <w:permEnd w:id="1670187264"/>
              </w:sdtContent>
            </w:sdt>
            <w:r w:rsidR="00E74794" w:rsidRPr="003943B4">
              <w:rPr>
                <w:rFonts w:ascii="Tahoma" w:hAnsi="Tahoma" w:cs="Tahoma"/>
                <w:b/>
                <w:i/>
                <w:iCs/>
                <w:spacing w:val="-3"/>
                <w:szCs w:val="24"/>
                <w:lang w:val="en-US"/>
              </w:rPr>
              <w:t xml:space="preserve"> </w:t>
            </w:r>
          </w:p>
        </w:tc>
      </w:tr>
    </w:tbl>
    <w:p w14:paraId="7FBCD575" w14:textId="77777777" w:rsidR="00AF5CBE" w:rsidRPr="003943B4" w:rsidRDefault="00AF5CBE" w:rsidP="00E74794">
      <w:pPr>
        <w:suppressAutoHyphens/>
        <w:rPr>
          <w:rFonts w:ascii="Tahoma" w:hAnsi="Tahoma" w:cs="Tahoma"/>
          <w:sz w:val="20"/>
          <w:lang w:val="en-US"/>
        </w:rPr>
      </w:pPr>
    </w:p>
    <w:tbl>
      <w:tblPr>
        <w:tblW w:w="10466" w:type="dxa"/>
        <w:tblInd w:w="-306" w:type="dxa"/>
        <w:shd w:val="pct5" w:color="auto" w:fill="auto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466"/>
      </w:tblGrid>
      <w:tr w:rsidR="00AF5CBE" w:rsidRPr="003943B4" w14:paraId="1EAE4296" w14:textId="77777777" w:rsidTr="74126611">
        <w:trPr>
          <w:trHeight w:val="340"/>
        </w:trPr>
        <w:tc>
          <w:tcPr>
            <w:tcW w:w="10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hideMark/>
          </w:tcPr>
          <w:p w14:paraId="0A55F540" w14:textId="77777777" w:rsidR="00AF5CBE" w:rsidRPr="003943B4" w:rsidRDefault="00F55B02" w:rsidP="00AF5CBE">
            <w:pPr>
              <w:tabs>
                <w:tab w:val="left" w:pos="-720"/>
              </w:tabs>
              <w:suppressAutoHyphens/>
              <w:spacing w:before="50" w:after="50" w:line="276" w:lineRule="auto"/>
              <w:rPr>
                <w:rFonts w:ascii="Tahoma" w:hAnsi="Tahoma" w:cs="Tahoma"/>
                <w:b/>
                <w:szCs w:val="24"/>
                <w:lang w:val="en-US"/>
              </w:rPr>
            </w:pPr>
            <w:r w:rsidRPr="003943B4">
              <w:rPr>
                <w:rFonts w:ascii="Tahoma" w:hAnsi="Tahoma" w:cs="Tahoma"/>
                <w:b/>
                <w:sz w:val="20"/>
                <w:lang w:val="en-US"/>
              </w:rPr>
              <w:t>IQP</w:t>
            </w:r>
            <w:r w:rsidR="00BC5247" w:rsidRPr="003943B4">
              <w:rPr>
                <w:rFonts w:ascii="Tahoma" w:hAnsi="Tahoma" w:cs="Tahoma"/>
                <w:b/>
                <w:sz w:val="20"/>
                <w:lang w:val="en-US"/>
              </w:rPr>
              <w:t xml:space="preserve"> DECLARATION</w:t>
            </w:r>
          </w:p>
        </w:tc>
      </w:tr>
      <w:tr w:rsidR="00AF5CBE" w:rsidRPr="003943B4" w14:paraId="7F0AE258" w14:textId="77777777" w:rsidTr="74126611"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CD7F" w14:textId="77777777" w:rsidR="00FD5905" w:rsidRPr="003943B4" w:rsidRDefault="00FD5905" w:rsidP="00F55B02">
            <w:pPr>
              <w:tabs>
                <w:tab w:val="left" w:pos="142"/>
              </w:tabs>
              <w:suppressAutoHyphens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943B4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val="en-US"/>
              </w:rPr>
              <w:t>Missed procedures</w:t>
            </w:r>
          </w:p>
          <w:p w14:paraId="68B15488" w14:textId="12432039" w:rsidR="00F55B02" w:rsidRPr="003943B4" w:rsidRDefault="00F55B02" w:rsidP="00F55B02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A Form 12A </w:t>
            </w:r>
            <w:r w:rsidR="006E3724"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for </w:t>
            </w:r>
            <w:r w:rsidR="00E74794"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the above specified system </w:t>
            </w: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was unable to be issued due to </w:t>
            </w:r>
            <w:r w:rsidR="007F1D66">
              <w:rPr>
                <w:rFonts w:ascii="Tahoma" w:hAnsi="Tahoma" w:cs="Tahoma"/>
                <w:sz w:val="22"/>
                <w:szCs w:val="22"/>
                <w:lang w:val="en-US"/>
              </w:rPr>
              <w:t xml:space="preserve">one or more of the </w:t>
            </w:r>
            <w:r w:rsidR="006E3724" w:rsidRPr="003943B4">
              <w:rPr>
                <w:rFonts w:ascii="Tahoma" w:hAnsi="Tahoma" w:cs="Tahoma"/>
                <w:sz w:val="22"/>
                <w:szCs w:val="22"/>
                <w:lang w:val="en-US"/>
              </w:rPr>
              <w:t>following scheduled inspection, maintenance and reporting</w:t>
            </w:r>
            <w:r w:rsidR="00AD42C2">
              <w:rPr>
                <w:rFonts w:ascii="Tahoma" w:hAnsi="Tahoma" w:cs="Tahoma"/>
                <w:sz w:val="22"/>
                <w:szCs w:val="22"/>
                <w:lang w:val="en-US"/>
              </w:rPr>
              <w:t xml:space="preserve"> (IMR)</w:t>
            </w:r>
            <w:r w:rsidR="006E3724"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 procedures of the compliance schedule </w:t>
            </w:r>
            <w:r w:rsidR="007F1D66">
              <w:rPr>
                <w:rFonts w:ascii="Tahoma" w:hAnsi="Tahoma" w:cs="Tahoma"/>
                <w:sz w:val="22"/>
                <w:szCs w:val="22"/>
                <w:lang w:val="en-US"/>
              </w:rPr>
              <w:t>not</w:t>
            </w:r>
            <w:r w:rsidR="006E3724"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 being carried out:</w:t>
            </w:r>
          </w:p>
          <w:p w14:paraId="7604C59C" w14:textId="77777777" w:rsidR="00232A5A" w:rsidRPr="003943B4" w:rsidRDefault="00232A5A" w:rsidP="00F55B02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0"/>
              <w:gridCol w:w="5366"/>
            </w:tblGrid>
            <w:tr w:rsidR="00232A5A" w:rsidRPr="003943B4" w14:paraId="06F4B0F1" w14:textId="77777777" w:rsidTr="003943B4">
              <w:tc>
                <w:tcPr>
                  <w:tcW w:w="4850" w:type="dxa"/>
                </w:tcPr>
                <w:p w14:paraId="301DFA91" w14:textId="77777777" w:rsidR="00232A5A" w:rsidRPr="003943B4" w:rsidRDefault="00232A5A" w:rsidP="00F55B02">
                  <w:pPr>
                    <w:tabs>
                      <w:tab w:val="left" w:pos="142"/>
                    </w:tabs>
                    <w:suppressAutoHyphens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943B4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n-US"/>
                    </w:rPr>
                    <w:t>Procedure</w:t>
                  </w:r>
                </w:p>
              </w:tc>
              <w:tc>
                <w:tcPr>
                  <w:tcW w:w="5366" w:type="dxa"/>
                </w:tcPr>
                <w:p w14:paraId="09226120" w14:textId="77777777" w:rsidR="00232A5A" w:rsidRPr="003943B4" w:rsidRDefault="00232A5A" w:rsidP="00F55B02">
                  <w:pPr>
                    <w:tabs>
                      <w:tab w:val="left" w:pos="142"/>
                    </w:tabs>
                    <w:suppressAutoHyphens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943B4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n-US"/>
                    </w:rPr>
                    <w:t>Reason</w:t>
                  </w:r>
                </w:p>
              </w:tc>
            </w:tr>
            <w:permStart w:id="2107402400" w:edGrp="everyone" w:colFirst="0" w:colLast="0"/>
            <w:permStart w:id="1383692331" w:edGrp="everyone" w:colFirst="1" w:colLast="1"/>
            <w:tr w:rsidR="00232A5A" w:rsidRPr="003943B4" w14:paraId="01EC89E6" w14:textId="77777777" w:rsidTr="003943B4">
              <w:tc>
                <w:tcPr>
                  <w:tcW w:w="4850" w:type="dxa"/>
                </w:tcPr>
                <w:p w14:paraId="2B34124D" w14:textId="08784DE8" w:rsidR="004C1610" w:rsidRDefault="00000000" w:rsidP="00F55B02">
                  <w:pPr>
                    <w:tabs>
                      <w:tab w:val="left" w:pos="142"/>
                    </w:tabs>
                    <w:suppressAutoHyphens/>
                    <w:rPr>
                      <w:rFonts w:ascii="Tahoma" w:hAnsi="Tahoma" w:cs="Tahoma"/>
                      <w:i/>
                      <w:iCs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i/>
                        <w:iCs/>
                        <w:sz w:val="22"/>
                        <w:szCs w:val="22"/>
                        <w:lang w:val="en-US"/>
                      </w:rPr>
                      <w:id w:val="614181359"/>
                      <w:placeholder>
                        <w:docPart w:val="DefaultPlaceholder_-1854013440"/>
                      </w:placeholder>
                    </w:sdtPr>
                    <w:sdtContent>
                      <w:r w:rsidR="00E658A1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  <w:lang w:val="en-US"/>
                        </w:rPr>
                        <w:t>Example: 5 March 2022 – Weekly Diesel Test</w:t>
                      </w:r>
                    </w:sdtContent>
                  </w:sdt>
                </w:p>
                <w:p w14:paraId="7434B662" w14:textId="1536A87A" w:rsidR="00232A5A" w:rsidRPr="003943B4" w:rsidRDefault="004C1610" w:rsidP="00F55B02">
                  <w:pPr>
                    <w:tabs>
                      <w:tab w:val="left" w:pos="142"/>
                    </w:tabs>
                    <w:suppressAutoHyphens/>
                    <w:rPr>
                      <w:rFonts w:ascii="Tahoma" w:hAnsi="Tahoma" w:cs="Tahoma"/>
                      <w:i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ahoma" w:hAnsi="Tahoma" w:cs="Tahoma"/>
                      <w:i/>
                      <w:iCs/>
                      <w:sz w:val="22"/>
                      <w:szCs w:val="22"/>
                      <w:lang w:val="en-US"/>
                    </w:rPr>
                    <w:t xml:space="preserve">Add rows </w:t>
                  </w:r>
                  <w:r w:rsidR="00AA3C98">
                    <w:rPr>
                      <w:rFonts w:ascii="Tahoma" w:hAnsi="Tahoma" w:cs="Tahoma"/>
                      <w:i/>
                      <w:iCs/>
                      <w:sz w:val="22"/>
                      <w:szCs w:val="22"/>
                      <w:lang w:val="en-US"/>
                    </w:rPr>
                    <w:t>below if</w:t>
                  </w:r>
                  <w:r>
                    <w:rPr>
                      <w:rFonts w:ascii="Tahoma" w:hAnsi="Tahoma" w:cs="Tahoma"/>
                      <w:i/>
                      <w:iCs/>
                      <w:sz w:val="22"/>
                      <w:szCs w:val="22"/>
                      <w:lang w:val="en-US"/>
                    </w:rPr>
                    <w:t xml:space="preserve"> required.</w:t>
                  </w:r>
                </w:p>
              </w:tc>
              <w:tc>
                <w:tcPr>
                  <w:tcW w:w="5366" w:type="dxa"/>
                </w:tcPr>
                <w:sdt>
                  <w:sdtPr>
                    <w:rPr>
                      <w:rFonts w:ascii="Tahoma" w:hAnsi="Tahoma" w:cs="Tahoma"/>
                      <w:i/>
                      <w:iCs/>
                      <w:sz w:val="22"/>
                      <w:szCs w:val="22"/>
                      <w:lang w:val="en-US"/>
                    </w:rPr>
                    <w:id w:val="233673520"/>
                    <w:placeholder>
                      <w:docPart w:val="DefaultPlaceholder_-1854013440"/>
                    </w:placeholder>
                  </w:sdtPr>
                  <w:sdtContent>
                    <w:p w14:paraId="267090EC" w14:textId="77777777" w:rsidR="004C1610" w:rsidRDefault="00E658A1" w:rsidP="00232A5A">
                      <w:pPr>
                        <w:tabs>
                          <w:tab w:val="left" w:pos="-720"/>
                        </w:tabs>
                        <w:suppressAutoHyphens/>
                        <w:spacing w:line="276" w:lineRule="auto"/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  <w:lang w:val="en-US"/>
                        </w:rPr>
                        <w:t>Example: Access to the building could not be gained</w:t>
                      </w:r>
                    </w:p>
                    <w:p w14:paraId="2545CD95" w14:textId="77A595CB" w:rsidR="00232A5A" w:rsidRPr="003943B4" w:rsidRDefault="00000000" w:rsidP="00232A5A">
                      <w:pPr>
                        <w:tabs>
                          <w:tab w:val="left" w:pos="-720"/>
                        </w:tabs>
                        <w:suppressAutoHyphens/>
                        <w:spacing w:line="276" w:lineRule="auto"/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</w:p>
                  </w:sdtContent>
                </w:sdt>
              </w:tc>
            </w:tr>
            <w:permEnd w:id="2107402400"/>
            <w:permEnd w:id="1383692331"/>
          </w:tbl>
          <w:p w14:paraId="6EBE23D2" w14:textId="559C54D9" w:rsidR="00232A5A" w:rsidRDefault="00232A5A" w:rsidP="00F55B02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97CEBD5" w14:textId="08AF6B4A" w:rsidR="00997DF2" w:rsidRDefault="00997DF2" w:rsidP="00997DF2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easures put in place </w:t>
            </w:r>
            <w:r w:rsidR="00AD42C2"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(or will be)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to ensure the procedures are not missed in the future:</w:t>
            </w:r>
          </w:p>
          <w:permStart w:id="447951568" w:edGrp="everyone"/>
          <w:p w14:paraId="78704495" w14:textId="380BD0BC" w:rsidR="00997DF2" w:rsidRDefault="00000000" w:rsidP="00997DF2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sdt>
              <w:sdtPr>
                <w:rPr>
                  <w:rFonts w:ascii="Tahoma" w:hAnsi="Tahoma" w:cs="Tahoma"/>
                  <w:i/>
                  <w:iCs/>
                  <w:sz w:val="22"/>
                  <w:szCs w:val="22"/>
                  <w:highlight w:val="yellow"/>
                  <w:lang w:val="en-US"/>
                </w:rPr>
                <w:id w:val="-1091233168"/>
                <w:placeholder>
                  <w:docPart w:val="DefaultPlaceholder_-1854013440"/>
                </w:placeholder>
              </w:sdtPr>
              <w:sdtEndPr>
                <w:rPr>
                  <w:highlight w:val="none"/>
                </w:rPr>
              </w:sdtEndPr>
              <w:sdtContent>
                <w:r w:rsidR="009E36C3" w:rsidRPr="009E36C3">
                  <w:rPr>
                    <w:rFonts w:ascii="Tahoma" w:hAnsi="Tahoma" w:cs="Tahoma"/>
                    <w:i/>
                    <w:iCs/>
                    <w:sz w:val="22"/>
                    <w:szCs w:val="22"/>
                    <w:lang w:val="en-US"/>
                  </w:rPr>
                  <w:t xml:space="preserve">Example: IQP now has </w:t>
                </w:r>
                <w:r w:rsidR="00175008">
                  <w:rPr>
                    <w:rFonts w:ascii="Tahoma" w:hAnsi="Tahoma" w:cs="Tahoma"/>
                    <w:i/>
                    <w:iCs/>
                    <w:sz w:val="22"/>
                    <w:szCs w:val="22"/>
                    <w:lang w:val="en-US"/>
                  </w:rPr>
                  <w:t xml:space="preserve">their </w:t>
                </w:r>
                <w:r w:rsidR="009E36C3" w:rsidRPr="009E36C3">
                  <w:rPr>
                    <w:rFonts w:ascii="Tahoma" w:hAnsi="Tahoma" w:cs="Tahoma"/>
                    <w:i/>
                    <w:iCs/>
                    <w:sz w:val="22"/>
                    <w:szCs w:val="22"/>
                    <w:lang w:val="en-US"/>
                  </w:rPr>
                  <w:t>own set of keys.</w:t>
                </w:r>
                <w:permEnd w:id="447951568"/>
              </w:sdtContent>
            </w:sdt>
          </w:p>
          <w:p w14:paraId="4AA9A71D" w14:textId="77777777" w:rsidR="00997DF2" w:rsidRPr="003943B4" w:rsidRDefault="00997DF2" w:rsidP="00F55B02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F711652" w14:textId="77777777" w:rsidR="00FD5905" w:rsidRPr="003943B4" w:rsidRDefault="00FD5905" w:rsidP="00AF5CBE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943B4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val="en-US"/>
              </w:rPr>
              <w:t>Performance of the system</w:t>
            </w:r>
          </w:p>
          <w:p w14:paraId="0071F1FA" w14:textId="078F78E5" w:rsidR="00AF5CBE" w:rsidRDefault="00C26CE0" w:rsidP="00AF5CBE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The </w:t>
            </w:r>
            <w:r w:rsidR="00C91193" w:rsidRPr="003943B4">
              <w:rPr>
                <w:rFonts w:ascii="Tahoma" w:hAnsi="Tahoma" w:cs="Tahoma"/>
                <w:sz w:val="22"/>
                <w:szCs w:val="22"/>
                <w:lang w:val="en-US"/>
              </w:rPr>
              <w:t>above specified system</w:t>
            </w:r>
            <w:r w:rsidR="001750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  <w:lang w:val="en-US"/>
                </w:rPr>
                <w:id w:val="1810431669"/>
                <w:placeholder>
                  <w:docPart w:val="DefaultPlaceholder_-1854013440"/>
                </w:placeholder>
              </w:sdtPr>
              <w:sdtContent>
                <w:permStart w:id="528251215" w:edGrp="everyone"/>
                <w:r w:rsidR="00175008" w:rsidRPr="00175008">
                  <w:rPr>
                    <w:rFonts w:ascii="Tahoma" w:hAnsi="Tahoma" w:cs="Tahoma"/>
                    <w:b/>
                    <w:bCs/>
                    <w:sz w:val="22"/>
                    <w:szCs w:val="22"/>
                    <w:lang w:val="en-US"/>
                  </w:rPr>
                  <w:t>is/is not (delete one)</w:t>
                </w:r>
                <w:permEnd w:id="528251215"/>
              </w:sdtContent>
            </w:sdt>
            <w:r w:rsidR="00FD5905" w:rsidRPr="003943B4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currently performing to the performance standard </w:t>
            </w:r>
            <w:r w:rsidR="00F55B02"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stated in the compliance schedule </w:t>
            </w: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>as at the date state</w:t>
            </w:r>
            <w:r w:rsidR="00AD42C2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  <w:r w:rsidRPr="003943B4">
              <w:rPr>
                <w:rFonts w:ascii="Tahoma" w:hAnsi="Tahoma" w:cs="Tahoma"/>
                <w:sz w:val="22"/>
                <w:szCs w:val="22"/>
                <w:lang w:val="en-US"/>
              </w:rPr>
              <w:t xml:space="preserve"> below.</w:t>
            </w:r>
          </w:p>
          <w:p w14:paraId="44AB7629" w14:textId="7C952A06" w:rsidR="007F1D66" w:rsidRDefault="007F1D66" w:rsidP="00AF5CBE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6522A96" w14:textId="2272DD11" w:rsidR="0082336A" w:rsidRPr="00EF144B" w:rsidRDefault="0082336A" w:rsidP="0082336A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T</w:t>
            </w:r>
            <w:r w:rsidRPr="00EF144B">
              <w:rPr>
                <w:rFonts w:ascii="Tahoma" w:hAnsi="Tahoma" w:cs="Tahoma"/>
                <w:sz w:val="22"/>
                <w:szCs w:val="22"/>
                <w:lang w:val="en-US"/>
              </w:rPr>
              <w:t xml:space="preserve">he missed IMR procedures have materially affected the ability of </w:t>
            </w:r>
            <w:r w:rsidR="00AD42C2">
              <w:rPr>
                <w:rFonts w:ascii="Tahoma" w:hAnsi="Tahoma" w:cs="Tahoma"/>
                <w:sz w:val="22"/>
                <w:szCs w:val="22"/>
                <w:lang w:val="en-US"/>
              </w:rPr>
              <w:t xml:space="preserve">the </w:t>
            </w:r>
            <w:r w:rsidRPr="00EF144B">
              <w:rPr>
                <w:rFonts w:ascii="Tahoma" w:hAnsi="Tahoma" w:cs="Tahoma"/>
                <w:sz w:val="22"/>
                <w:szCs w:val="22"/>
                <w:lang w:val="en-US"/>
              </w:rPr>
              <w:t>specified system to perform to the performance standard for that system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1750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  <w:lang w:val="en-US"/>
                </w:rPr>
                <w:id w:val="1029457143"/>
                <w:placeholder>
                  <w:docPart w:val="DefaultPlaceholder_-1854013440"/>
                </w:placeholder>
              </w:sdtPr>
              <w:sdtContent>
                <w:permStart w:id="875759610" w:edGrp="everyone"/>
                <w:r w:rsidR="00175008" w:rsidRPr="00175008">
                  <w:rPr>
                    <w:rFonts w:ascii="Tahoma" w:hAnsi="Tahoma" w:cs="Tahoma"/>
                    <w:b/>
                    <w:bCs/>
                    <w:sz w:val="22"/>
                    <w:szCs w:val="22"/>
                    <w:lang w:val="en-US"/>
                  </w:rPr>
                  <w:t>Y/N</w:t>
                </w:r>
                <w:permEnd w:id="875759610"/>
              </w:sdtContent>
            </w:sdt>
          </w:p>
          <w:p w14:paraId="017A27B6" w14:textId="33EA58C7" w:rsidR="0082336A" w:rsidRDefault="0082336A" w:rsidP="00AF5CBE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05CA5A2" w14:textId="73AABF9E" w:rsidR="004C1610" w:rsidRDefault="00AA3C98" w:rsidP="00AF5CBE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ermStart w:id="118232491" w:edGrp="everyone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+ </w:t>
            </w:r>
            <w:r w:rsidR="004C1610">
              <w:rPr>
                <w:rFonts w:ascii="Tahoma" w:hAnsi="Tahoma" w:cs="Tahoma"/>
                <w:sz w:val="22"/>
                <w:szCs w:val="22"/>
                <w:lang w:val="en-US"/>
              </w:rPr>
              <w:t>Description of the status of the non-per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forming specified system:</w:t>
            </w:r>
          </w:p>
          <w:p w14:paraId="0120203D" w14:textId="04DFD062" w:rsidR="00AA3C98" w:rsidRPr="00AA3C98" w:rsidRDefault="00AA3C98" w:rsidP="00AF5CBE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AA3C98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Example: System is running but takes longer than the specified period to start.</w:t>
            </w:r>
          </w:p>
          <w:p w14:paraId="1949FD1F" w14:textId="43C1610C" w:rsidR="00AA3C98" w:rsidRDefault="00AA3C98" w:rsidP="00AF5CBE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+ Measures put in place (or will be) to ensure the system performs to the performance standard:</w:t>
            </w:r>
          </w:p>
          <w:p w14:paraId="2D77FB0F" w14:textId="5CC73F15" w:rsidR="00AA3C98" w:rsidRPr="00AA3C98" w:rsidRDefault="00AA3C98" w:rsidP="00AF5CBE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AA3C98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Example: New starter solenoid has been ordered from USA and is expected to arrive in 2 weeks.</w:t>
            </w:r>
            <w:permEnd w:id="118232491"/>
          </w:p>
          <w:p w14:paraId="7281A0E9" w14:textId="77777777" w:rsidR="006E3724" w:rsidRPr="003943B4" w:rsidRDefault="006E3724" w:rsidP="00AF5CBE">
            <w:pPr>
              <w:pStyle w:val="BodycopyCha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11608DCB" w14:textId="312A3A84" w:rsidR="00AF5CBE" w:rsidRDefault="00AF5CBE" w:rsidP="74126611">
            <w:pPr>
              <w:pStyle w:val="BodycopyChar"/>
              <w:pBdr>
                <w:top w:val="single" w:sz="4" w:space="1" w:color="auto"/>
              </w:pBd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Signature of </w:t>
            </w:r>
            <w:r w:rsidR="00C26CE0"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>Indepen</w:t>
            </w:r>
            <w:r w:rsidR="00E43E0D"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>den</w:t>
            </w:r>
            <w:r w:rsidR="00C26CE0"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t Qualified </w:t>
            </w:r>
            <w:r w:rsidR="00E43E0D"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>P</w:t>
            </w:r>
            <w:r w:rsidR="00C26CE0"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>erson</w:t>
            </w:r>
            <w:r w:rsidR="33B68AB7"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>:</w:t>
            </w:r>
            <w:r w:rsidR="00DE5538"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                                        </w:t>
            </w:r>
            <w:r w:rsidR="3A57814E"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="2E14D36E"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>Date:</w:t>
            </w:r>
            <w:r w:rsidR="00DE5538"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 w:eastAsia="en-US"/>
                </w:rPr>
                <w:id w:val="773755645"/>
                <w:placeholder>
                  <w:docPart w:val="DefaultPlaceholder_-1854013437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permStart w:id="664688499" w:edGrp="everyone"/>
                <w:r w:rsidR="009D5E31">
                  <w:rPr>
                    <w:rFonts w:ascii="Tahoma" w:hAnsi="Tahoma" w:cs="Tahoma"/>
                    <w:sz w:val="22"/>
                    <w:szCs w:val="22"/>
                    <w:lang w:val="en-US" w:eastAsia="en-US"/>
                  </w:rPr>
                  <w:t>D/M/Y</w:t>
                </w:r>
                <w:permEnd w:id="664688499"/>
              </w:sdtContent>
            </w:sdt>
            <w:r w:rsidR="00DE5538"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      </w:t>
            </w:r>
          </w:p>
          <w:p w14:paraId="3BEDF5A9" w14:textId="77777777" w:rsidR="009D5E31" w:rsidRPr="003943B4" w:rsidRDefault="009D5E31" w:rsidP="74126611">
            <w:pPr>
              <w:pStyle w:val="BodycopyChar"/>
              <w:pBdr>
                <w:top w:val="single" w:sz="4" w:space="1" w:color="auto"/>
              </w:pBd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402C5021" w14:textId="3DCBCB1C" w:rsidR="00AF5CBE" w:rsidRPr="003943B4" w:rsidRDefault="50FB94AE" w:rsidP="74126611">
            <w:pPr>
              <w:pStyle w:val="BodycopyChar"/>
              <w:pBdr>
                <w:top w:val="single" w:sz="4" w:space="1" w:color="auto"/>
              </w:pBd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IQP name: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 w:eastAsia="en-US"/>
                </w:rPr>
                <w:id w:val="-1991781544"/>
                <w:placeholder>
                  <w:docPart w:val="DefaultPlaceholder_-1854013440"/>
                </w:placeholder>
              </w:sdtPr>
              <w:sdtContent>
                <w:permStart w:id="304117568" w:edGrp="everyone"/>
                <w:r w:rsidR="00031EFA">
                  <w:rPr>
                    <w:rFonts w:ascii="Tahoma" w:hAnsi="Tahoma" w:cs="Tahoma"/>
                    <w:sz w:val="22"/>
                    <w:szCs w:val="22"/>
                    <w:lang w:val="en-US" w:eastAsia="en-US"/>
                  </w:rPr>
                  <w:t>-</w:t>
                </w:r>
                <w:permEnd w:id="304117568"/>
              </w:sdtContent>
            </w:sdt>
            <w:r w:rsidR="00611C9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        </w:t>
            </w:r>
            <w:r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>IQP Company:</w:t>
            </w:r>
            <w:r w:rsidR="00031EFA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 w:eastAsia="en-US"/>
                </w:rPr>
                <w:id w:val="741229179"/>
                <w:placeholder>
                  <w:docPart w:val="DefaultPlaceholder_-1854013440"/>
                </w:placeholder>
              </w:sdtPr>
              <w:sdtContent>
                <w:permStart w:id="1714374626" w:edGrp="everyone"/>
                <w:r w:rsidR="00031EFA">
                  <w:rPr>
                    <w:rFonts w:ascii="Tahoma" w:hAnsi="Tahoma" w:cs="Tahoma"/>
                    <w:sz w:val="22"/>
                    <w:szCs w:val="22"/>
                    <w:lang w:val="en-US" w:eastAsia="en-US"/>
                  </w:rPr>
                  <w:t>-</w:t>
                </w:r>
                <w:permEnd w:id="1714374626"/>
              </w:sdtContent>
            </w:sdt>
            <w:r w:rsidR="00611C9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        </w:t>
            </w:r>
            <w:r w:rsidRPr="74126611">
              <w:rPr>
                <w:rFonts w:ascii="Tahoma" w:hAnsi="Tahoma" w:cs="Tahoma"/>
                <w:sz w:val="22"/>
                <w:szCs w:val="22"/>
                <w:lang w:val="en-US" w:eastAsia="en-US"/>
              </w:rPr>
              <w:t>IQP number:</w:t>
            </w:r>
            <w:r w:rsidR="00031EFA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 w:eastAsia="en-US"/>
                </w:rPr>
                <w:id w:val="1481658138"/>
                <w:placeholder>
                  <w:docPart w:val="DefaultPlaceholder_-1854013440"/>
                </w:placeholder>
              </w:sdtPr>
              <w:sdtContent>
                <w:permStart w:id="2836517" w:edGrp="everyone"/>
                <w:r w:rsidR="00031EFA">
                  <w:rPr>
                    <w:rFonts w:ascii="Tahoma" w:hAnsi="Tahoma" w:cs="Tahoma"/>
                    <w:sz w:val="22"/>
                    <w:szCs w:val="22"/>
                    <w:lang w:val="en-US" w:eastAsia="en-US"/>
                  </w:rPr>
                  <w:t>-</w:t>
                </w:r>
                <w:permEnd w:id="2836517"/>
              </w:sdtContent>
            </w:sdt>
          </w:p>
        </w:tc>
      </w:tr>
    </w:tbl>
    <w:p w14:paraId="5F9A3A6F" w14:textId="77777777" w:rsidR="006E3724" w:rsidRPr="003943B4" w:rsidRDefault="006E3724" w:rsidP="00F55B02">
      <w:pPr>
        <w:tabs>
          <w:tab w:val="left" w:pos="142"/>
        </w:tabs>
        <w:suppressAutoHyphens/>
        <w:ind w:left="-270"/>
        <w:rPr>
          <w:rFonts w:ascii="Tahoma" w:hAnsi="Tahoma" w:cs="Tahoma"/>
          <w:i/>
          <w:iCs/>
          <w:szCs w:val="24"/>
          <w:lang w:val="en-US"/>
        </w:rPr>
      </w:pPr>
    </w:p>
    <w:p w14:paraId="241F688D" w14:textId="474EDB4F" w:rsidR="007F1D66" w:rsidRPr="003943B4" w:rsidRDefault="007F1D66" w:rsidP="00F55B02">
      <w:pPr>
        <w:tabs>
          <w:tab w:val="left" w:pos="142"/>
        </w:tabs>
        <w:suppressAutoHyphens/>
        <w:ind w:left="-270"/>
        <w:rPr>
          <w:rFonts w:ascii="Tahoma" w:hAnsi="Tahoma" w:cs="Tahoma"/>
          <w:i/>
          <w:iCs/>
          <w:sz w:val="22"/>
          <w:szCs w:val="22"/>
          <w:lang w:val="en-US"/>
        </w:rPr>
      </w:pPr>
      <w:permStart w:id="1489504521" w:edGrp="everyone"/>
      <w:r>
        <w:rPr>
          <w:rFonts w:ascii="Tahoma" w:hAnsi="Tahoma" w:cs="Tahoma"/>
          <w:i/>
          <w:iCs/>
          <w:sz w:val="22"/>
          <w:szCs w:val="22"/>
          <w:lang w:val="en-US"/>
        </w:rPr>
        <w:t>+</w:t>
      </w:r>
      <w:r w:rsidR="00004B66">
        <w:rPr>
          <w:rFonts w:ascii="Tahoma" w:hAnsi="Tahoma" w:cs="Tahoma"/>
          <w:i/>
          <w:iCs/>
          <w:sz w:val="22"/>
          <w:szCs w:val="22"/>
          <w:lang w:val="en-US"/>
        </w:rPr>
        <w:t xml:space="preserve"> D</w:t>
      </w:r>
      <w:r>
        <w:rPr>
          <w:rFonts w:ascii="Tahoma" w:hAnsi="Tahoma" w:cs="Tahoma"/>
          <w:i/>
          <w:iCs/>
          <w:sz w:val="22"/>
          <w:szCs w:val="22"/>
          <w:lang w:val="en-US"/>
        </w:rPr>
        <w:t>elete if system is currently performing</w:t>
      </w:r>
      <w:r w:rsidR="00004B66">
        <w:rPr>
          <w:rFonts w:ascii="Tahoma" w:hAnsi="Tahoma" w:cs="Tahoma"/>
          <w:i/>
          <w:iCs/>
          <w:sz w:val="22"/>
          <w:szCs w:val="22"/>
          <w:lang w:val="en-US"/>
        </w:rPr>
        <w:t>.</w:t>
      </w:r>
      <w:permEnd w:id="1489504521"/>
    </w:p>
    <w:sectPr w:rsidR="007F1D66" w:rsidRPr="003943B4" w:rsidSect="00190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567" w:left="1134" w:header="709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5819" w14:textId="77777777" w:rsidR="00E6330F" w:rsidRDefault="00E6330F">
      <w:r>
        <w:separator/>
      </w:r>
    </w:p>
  </w:endnote>
  <w:endnote w:type="continuationSeparator" w:id="0">
    <w:p w14:paraId="5C8ED068" w14:textId="77777777" w:rsidR="00E6330F" w:rsidRDefault="00E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6A8D" w14:textId="77777777" w:rsidR="0083115A" w:rsidRDefault="00831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F6A9" w14:textId="77777777" w:rsidR="0083115A" w:rsidRDefault="00831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01E0" w14:textId="77777777" w:rsidR="0083115A" w:rsidRDefault="00831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A2AF" w14:textId="77777777" w:rsidR="00E6330F" w:rsidRDefault="00E6330F">
      <w:r>
        <w:separator/>
      </w:r>
    </w:p>
  </w:footnote>
  <w:footnote w:type="continuationSeparator" w:id="0">
    <w:p w14:paraId="04DD64A6" w14:textId="77777777" w:rsidR="00E6330F" w:rsidRDefault="00E6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3417" w14:textId="77777777" w:rsidR="00190B2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EB77" w14:textId="77777777" w:rsidR="00190B2E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187F" w14:textId="77777777" w:rsidR="00190B2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A1B"/>
    <w:multiLevelType w:val="multilevel"/>
    <w:tmpl w:val="DC34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C4C13"/>
    <w:multiLevelType w:val="hybridMultilevel"/>
    <w:tmpl w:val="787C8E04"/>
    <w:lvl w:ilvl="0" w:tplc="FFFFFFF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14090017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7BC4D58"/>
    <w:multiLevelType w:val="hybridMultilevel"/>
    <w:tmpl w:val="CA5CBAC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32F1CEE"/>
    <w:multiLevelType w:val="hybridMultilevel"/>
    <w:tmpl w:val="5ED488BC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8510C1F"/>
    <w:multiLevelType w:val="hybridMultilevel"/>
    <w:tmpl w:val="BA386836"/>
    <w:lvl w:ilvl="0" w:tplc="2506C1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24419611">
    <w:abstractNumId w:val="4"/>
  </w:num>
  <w:num w:numId="2" w16cid:durableId="912197449">
    <w:abstractNumId w:val="2"/>
  </w:num>
  <w:num w:numId="3" w16cid:durableId="944197083">
    <w:abstractNumId w:val="3"/>
  </w:num>
  <w:num w:numId="4" w16cid:durableId="719283921">
    <w:abstractNumId w:val="1"/>
  </w:num>
  <w:num w:numId="5" w16cid:durableId="19477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BE"/>
    <w:rsid w:val="000016CF"/>
    <w:rsid w:val="00004B66"/>
    <w:rsid w:val="00026ECE"/>
    <w:rsid w:val="00031EFA"/>
    <w:rsid w:val="000670BA"/>
    <w:rsid w:val="000E6DE5"/>
    <w:rsid w:val="00113893"/>
    <w:rsid w:val="00124AE7"/>
    <w:rsid w:val="001330BC"/>
    <w:rsid w:val="0014540E"/>
    <w:rsid w:val="00175008"/>
    <w:rsid w:val="001A61CA"/>
    <w:rsid w:val="001C3F56"/>
    <w:rsid w:val="001C49CD"/>
    <w:rsid w:val="001F59BD"/>
    <w:rsid w:val="0022564D"/>
    <w:rsid w:val="00227E9C"/>
    <w:rsid w:val="00232A5A"/>
    <w:rsid w:val="00241DBE"/>
    <w:rsid w:val="00246AF1"/>
    <w:rsid w:val="002B75F3"/>
    <w:rsid w:val="002D2E3A"/>
    <w:rsid w:val="002D6B20"/>
    <w:rsid w:val="00356002"/>
    <w:rsid w:val="00380C51"/>
    <w:rsid w:val="003943B4"/>
    <w:rsid w:val="003B320D"/>
    <w:rsid w:val="003B562B"/>
    <w:rsid w:val="003B64BE"/>
    <w:rsid w:val="003C1877"/>
    <w:rsid w:val="003C42CC"/>
    <w:rsid w:val="003D5525"/>
    <w:rsid w:val="003E7F4B"/>
    <w:rsid w:val="003F5234"/>
    <w:rsid w:val="00436C5F"/>
    <w:rsid w:val="004841DD"/>
    <w:rsid w:val="004C1610"/>
    <w:rsid w:val="004D5457"/>
    <w:rsid w:val="004E00E2"/>
    <w:rsid w:val="004E1A88"/>
    <w:rsid w:val="00532D3D"/>
    <w:rsid w:val="00532D90"/>
    <w:rsid w:val="00534456"/>
    <w:rsid w:val="0060141B"/>
    <w:rsid w:val="00611C96"/>
    <w:rsid w:val="00670B02"/>
    <w:rsid w:val="00677965"/>
    <w:rsid w:val="006A1D11"/>
    <w:rsid w:val="006E3724"/>
    <w:rsid w:val="00731026"/>
    <w:rsid w:val="007A044C"/>
    <w:rsid w:val="007E31A9"/>
    <w:rsid w:val="007F1D66"/>
    <w:rsid w:val="0082336A"/>
    <w:rsid w:val="0083115A"/>
    <w:rsid w:val="00847023"/>
    <w:rsid w:val="00861879"/>
    <w:rsid w:val="00865A60"/>
    <w:rsid w:val="008A30E6"/>
    <w:rsid w:val="008F30FE"/>
    <w:rsid w:val="008F33DF"/>
    <w:rsid w:val="00903127"/>
    <w:rsid w:val="009047DC"/>
    <w:rsid w:val="0094628F"/>
    <w:rsid w:val="009753A3"/>
    <w:rsid w:val="00980465"/>
    <w:rsid w:val="00997DF2"/>
    <w:rsid w:val="009A1B91"/>
    <w:rsid w:val="009B36D7"/>
    <w:rsid w:val="009D1318"/>
    <w:rsid w:val="009D5E31"/>
    <w:rsid w:val="009E36C3"/>
    <w:rsid w:val="00A60534"/>
    <w:rsid w:val="00A60B0E"/>
    <w:rsid w:val="00A85FCB"/>
    <w:rsid w:val="00AA3C98"/>
    <w:rsid w:val="00AD42C2"/>
    <w:rsid w:val="00AF3C75"/>
    <w:rsid w:val="00AF5CBE"/>
    <w:rsid w:val="00B04BC6"/>
    <w:rsid w:val="00B34CFA"/>
    <w:rsid w:val="00B62A78"/>
    <w:rsid w:val="00B662C0"/>
    <w:rsid w:val="00BA6C26"/>
    <w:rsid w:val="00BB6ADC"/>
    <w:rsid w:val="00BC5247"/>
    <w:rsid w:val="00BD66AD"/>
    <w:rsid w:val="00C22743"/>
    <w:rsid w:val="00C26CE0"/>
    <w:rsid w:val="00C87409"/>
    <w:rsid w:val="00C91193"/>
    <w:rsid w:val="00CE0053"/>
    <w:rsid w:val="00D122C3"/>
    <w:rsid w:val="00D14535"/>
    <w:rsid w:val="00D21F3E"/>
    <w:rsid w:val="00D51EEF"/>
    <w:rsid w:val="00D64038"/>
    <w:rsid w:val="00DD2E72"/>
    <w:rsid w:val="00DE5538"/>
    <w:rsid w:val="00DF3820"/>
    <w:rsid w:val="00E14AEA"/>
    <w:rsid w:val="00E26C3D"/>
    <w:rsid w:val="00E4208F"/>
    <w:rsid w:val="00E43E0D"/>
    <w:rsid w:val="00E6330F"/>
    <w:rsid w:val="00E658A1"/>
    <w:rsid w:val="00E67DCB"/>
    <w:rsid w:val="00E74794"/>
    <w:rsid w:val="00EA1BA4"/>
    <w:rsid w:val="00ED1DAD"/>
    <w:rsid w:val="00EF0A0F"/>
    <w:rsid w:val="00EF6E64"/>
    <w:rsid w:val="00F145EA"/>
    <w:rsid w:val="00F42F35"/>
    <w:rsid w:val="00F55B02"/>
    <w:rsid w:val="00F61C1C"/>
    <w:rsid w:val="00FB1A2D"/>
    <w:rsid w:val="00FB3454"/>
    <w:rsid w:val="00FB6AEC"/>
    <w:rsid w:val="00FC0444"/>
    <w:rsid w:val="00FD5905"/>
    <w:rsid w:val="00FE1106"/>
    <w:rsid w:val="00FE4836"/>
    <w:rsid w:val="2E14D36E"/>
    <w:rsid w:val="33B68AB7"/>
    <w:rsid w:val="3A57814E"/>
    <w:rsid w:val="50FB94AE"/>
    <w:rsid w:val="6ACFFC0B"/>
    <w:rsid w:val="70536822"/>
    <w:rsid w:val="741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A9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BE"/>
    <w:pPr>
      <w:widowControl w:val="0"/>
      <w:snapToGrid w:val="0"/>
      <w:spacing w:after="0" w:line="240" w:lineRule="auto"/>
    </w:pPr>
    <w:rPr>
      <w:rFonts w:ascii="New Century Schoolbook" w:eastAsia="Times New Roman" w:hAnsi="New Century Schoolbook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CBE"/>
    <w:rPr>
      <w:rFonts w:ascii="New Century Schoolbook" w:eastAsia="Times New Roman" w:hAnsi="New Century Schoolbook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AF5CBE"/>
    <w:pPr>
      <w:widowControl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  <w:style w:type="paragraph" w:customStyle="1" w:styleId="BodycopyChar">
    <w:name w:val="Body copy Char"/>
    <w:basedOn w:val="Normal"/>
    <w:rsid w:val="00AF5CBE"/>
    <w:pPr>
      <w:widowControl/>
      <w:tabs>
        <w:tab w:val="left" w:pos="284"/>
        <w:tab w:val="left" w:pos="624"/>
        <w:tab w:val="left" w:pos="964"/>
        <w:tab w:val="left" w:pos="1332"/>
        <w:tab w:val="left" w:pos="3969"/>
        <w:tab w:val="left" w:pos="4649"/>
      </w:tabs>
      <w:snapToGrid/>
      <w:spacing w:after="110" w:line="220" w:lineRule="exact"/>
      <w:outlineLvl w:val="0"/>
    </w:pPr>
    <w:rPr>
      <w:rFonts w:ascii="Arial" w:hAnsi="Arial"/>
      <w:sz w:val="18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A3"/>
    <w:rPr>
      <w:rFonts w:ascii="Segoe UI" w:eastAsia="Times New Roman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39"/>
    <w:rsid w:val="0023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31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15A"/>
    <w:rPr>
      <w:rFonts w:ascii="New Century Schoolbook" w:eastAsia="Times New Roman" w:hAnsi="New Century Schoolbook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04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66"/>
    <w:rPr>
      <w:rFonts w:ascii="New Century Schoolbook" w:eastAsia="Times New Roman" w:hAnsi="New Century Schoolbook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B66"/>
    <w:rPr>
      <w:rFonts w:ascii="New Century Schoolbook" w:eastAsia="Times New Roman" w:hAnsi="New Century Schoolbook" w:cs="Times New Roman"/>
      <w:b/>
      <w:bCs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067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5D38-B3F7-4DB1-96E0-B9947E481EEB}"/>
      </w:docPartPr>
      <w:docPartBody>
        <w:p w:rsidR="005A22A4" w:rsidRDefault="00D6639B">
          <w:r w:rsidRPr="007903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9EC95-08BB-4BD5-94AE-9284BA0D9DE9}"/>
      </w:docPartPr>
      <w:docPartBody>
        <w:p w:rsidR="00CB5C4A" w:rsidRDefault="005A22A4">
          <w:r w:rsidRPr="0037580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9B"/>
    <w:rsid w:val="001A1EF5"/>
    <w:rsid w:val="002C08D5"/>
    <w:rsid w:val="002D0E9D"/>
    <w:rsid w:val="00305F7E"/>
    <w:rsid w:val="00315F4E"/>
    <w:rsid w:val="00491313"/>
    <w:rsid w:val="0049419D"/>
    <w:rsid w:val="005A22A4"/>
    <w:rsid w:val="00985E22"/>
    <w:rsid w:val="00CB5C4A"/>
    <w:rsid w:val="00D000DD"/>
    <w:rsid w:val="00D6639B"/>
    <w:rsid w:val="00DD7907"/>
    <w:rsid w:val="00EF15D9"/>
    <w:rsid w:val="00F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E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2023-03-06T01:21:00Z</dcterms:created>
  <dcterms:modified xsi:type="dcterms:W3CDTF">2023-03-07T23:10:00Z</dcterms:modified>
</cp:coreProperties>
</file>